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CA3" w:rsidRPr="001339A5" w:rsidRDefault="00374464" w:rsidP="00133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39A5">
        <w:rPr>
          <w:rFonts w:ascii="Times New Roman" w:hAnsi="Times New Roman"/>
          <w:sz w:val="28"/>
          <w:szCs w:val="28"/>
        </w:rPr>
        <w:t>Рубильники и переключатели.</w:t>
      </w:r>
    </w:p>
    <w:p w:rsidR="00374464" w:rsidRPr="001339A5" w:rsidRDefault="00374464" w:rsidP="00133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39A5">
        <w:rPr>
          <w:rFonts w:ascii="Times New Roman" w:hAnsi="Times New Roman"/>
          <w:sz w:val="28"/>
          <w:szCs w:val="28"/>
        </w:rPr>
        <w:t>#</w:t>
      </w:r>
    </w:p>
    <w:p w:rsidR="00374464" w:rsidRPr="001339A5" w:rsidRDefault="00374464" w:rsidP="00133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39A5">
        <w:rPr>
          <w:rFonts w:ascii="Times New Roman" w:hAnsi="Times New Roman"/>
          <w:sz w:val="28"/>
          <w:szCs w:val="28"/>
        </w:rPr>
        <w:t>Конструкция рубильников. Трехфазные рубильники с центральной рукояткой</w:t>
      </w:r>
    </w:p>
    <w:p w:rsidR="00374464" w:rsidRPr="001339A5" w:rsidRDefault="00374464" w:rsidP="00133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39A5">
        <w:rPr>
          <w:rFonts w:ascii="Times New Roman" w:hAnsi="Times New Roman"/>
          <w:sz w:val="28"/>
          <w:szCs w:val="28"/>
        </w:rPr>
        <w:t>#</w:t>
      </w:r>
    </w:p>
    <w:p w:rsidR="00374464" w:rsidRPr="001339A5" w:rsidRDefault="00374464" w:rsidP="00133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39A5">
        <w:rPr>
          <w:rFonts w:ascii="Times New Roman" w:hAnsi="Times New Roman"/>
          <w:sz w:val="28"/>
          <w:szCs w:val="28"/>
        </w:rPr>
        <w:t>Конструкция переключателей. Пакетные выключатели ПВМ</w:t>
      </w:r>
    </w:p>
    <w:p w:rsidR="00374464" w:rsidRPr="001339A5" w:rsidRDefault="00374464" w:rsidP="00133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39A5">
        <w:rPr>
          <w:rFonts w:ascii="Times New Roman" w:hAnsi="Times New Roman"/>
          <w:sz w:val="28"/>
          <w:szCs w:val="28"/>
        </w:rPr>
        <w:t>#</w:t>
      </w:r>
    </w:p>
    <w:p w:rsidR="00374464" w:rsidRPr="001339A5" w:rsidRDefault="00374464" w:rsidP="00133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39A5">
        <w:rPr>
          <w:rFonts w:ascii="Times New Roman" w:hAnsi="Times New Roman"/>
          <w:sz w:val="28"/>
          <w:szCs w:val="28"/>
        </w:rPr>
        <w:t xml:space="preserve">Конструкция рубильников. Рубильники с рычажным приводом и </w:t>
      </w:r>
      <w:proofErr w:type="spellStart"/>
      <w:r w:rsidRPr="001339A5">
        <w:rPr>
          <w:rFonts w:ascii="Times New Roman" w:hAnsi="Times New Roman"/>
          <w:sz w:val="28"/>
          <w:szCs w:val="28"/>
        </w:rPr>
        <w:t>дугогасительной</w:t>
      </w:r>
      <w:proofErr w:type="spellEnd"/>
      <w:r w:rsidRPr="001339A5">
        <w:rPr>
          <w:rFonts w:ascii="Times New Roman" w:hAnsi="Times New Roman"/>
          <w:sz w:val="28"/>
          <w:szCs w:val="28"/>
        </w:rPr>
        <w:t xml:space="preserve"> камерой</w:t>
      </w:r>
    </w:p>
    <w:p w:rsidR="00374464" w:rsidRPr="001339A5" w:rsidRDefault="00374464" w:rsidP="00133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39A5">
        <w:rPr>
          <w:rFonts w:ascii="Times New Roman" w:hAnsi="Times New Roman"/>
          <w:sz w:val="28"/>
          <w:szCs w:val="28"/>
        </w:rPr>
        <w:t>#</w:t>
      </w:r>
    </w:p>
    <w:p w:rsidR="00374464" w:rsidRPr="001339A5" w:rsidRDefault="00374464" w:rsidP="00133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39A5">
        <w:rPr>
          <w:rFonts w:ascii="Times New Roman" w:hAnsi="Times New Roman"/>
          <w:sz w:val="28"/>
          <w:szCs w:val="28"/>
        </w:rPr>
        <w:t>Предохранители. Требования, предъявляемые к предохранителям</w:t>
      </w:r>
    </w:p>
    <w:p w:rsidR="00374464" w:rsidRPr="001339A5" w:rsidRDefault="00374464" w:rsidP="00133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39A5">
        <w:rPr>
          <w:rFonts w:ascii="Times New Roman" w:hAnsi="Times New Roman"/>
          <w:sz w:val="28"/>
          <w:szCs w:val="28"/>
        </w:rPr>
        <w:t>#</w:t>
      </w:r>
    </w:p>
    <w:p w:rsidR="00374464" w:rsidRPr="001339A5" w:rsidRDefault="00374464" w:rsidP="00133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39A5">
        <w:rPr>
          <w:rFonts w:ascii="Times New Roman" w:hAnsi="Times New Roman"/>
          <w:sz w:val="28"/>
          <w:szCs w:val="28"/>
        </w:rPr>
        <w:t>Предохранители с гашением дуги в закрытом объеме</w:t>
      </w:r>
    </w:p>
    <w:p w:rsidR="00374464" w:rsidRPr="001339A5" w:rsidRDefault="00374464" w:rsidP="00133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39A5">
        <w:rPr>
          <w:rFonts w:ascii="Times New Roman" w:hAnsi="Times New Roman"/>
          <w:sz w:val="28"/>
          <w:szCs w:val="28"/>
        </w:rPr>
        <w:t>#</w:t>
      </w:r>
    </w:p>
    <w:p w:rsidR="00374464" w:rsidRPr="001339A5" w:rsidRDefault="00374464" w:rsidP="00133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39A5">
        <w:rPr>
          <w:rFonts w:ascii="Times New Roman" w:hAnsi="Times New Roman"/>
          <w:sz w:val="28"/>
          <w:szCs w:val="28"/>
        </w:rPr>
        <w:t>Предохранители с мелкозернистым наполнителем</w:t>
      </w:r>
    </w:p>
    <w:p w:rsidR="00374464" w:rsidRPr="001339A5" w:rsidRDefault="00374464" w:rsidP="00133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39A5">
        <w:rPr>
          <w:rFonts w:ascii="Times New Roman" w:hAnsi="Times New Roman"/>
          <w:sz w:val="28"/>
          <w:szCs w:val="28"/>
        </w:rPr>
        <w:t>#</w:t>
      </w:r>
    </w:p>
    <w:p w:rsidR="00374464" w:rsidRPr="001339A5" w:rsidRDefault="00374464" w:rsidP="00133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39A5">
        <w:rPr>
          <w:rFonts w:ascii="Times New Roman" w:hAnsi="Times New Roman"/>
          <w:sz w:val="28"/>
          <w:szCs w:val="28"/>
        </w:rPr>
        <w:t>Предохранитель с жидкометаллическим контактом</w:t>
      </w:r>
    </w:p>
    <w:p w:rsidR="00374464" w:rsidRPr="001339A5" w:rsidRDefault="00374464" w:rsidP="00133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39A5">
        <w:rPr>
          <w:rFonts w:ascii="Times New Roman" w:hAnsi="Times New Roman"/>
          <w:sz w:val="28"/>
          <w:szCs w:val="28"/>
        </w:rPr>
        <w:t>#</w:t>
      </w:r>
    </w:p>
    <w:p w:rsidR="00374464" w:rsidRPr="001339A5" w:rsidRDefault="00374464" w:rsidP="00133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39A5">
        <w:rPr>
          <w:rFonts w:ascii="Times New Roman" w:hAnsi="Times New Roman"/>
          <w:sz w:val="28"/>
          <w:szCs w:val="28"/>
        </w:rPr>
        <w:t>Быстродействующие предохранители для защиты полупроводниковых приборов</w:t>
      </w:r>
    </w:p>
    <w:p w:rsidR="00374464" w:rsidRPr="001339A5" w:rsidRDefault="00374464" w:rsidP="00133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39A5">
        <w:rPr>
          <w:rFonts w:ascii="Times New Roman" w:hAnsi="Times New Roman"/>
          <w:sz w:val="28"/>
          <w:szCs w:val="28"/>
        </w:rPr>
        <w:t>#</w:t>
      </w:r>
    </w:p>
    <w:p w:rsidR="00374464" w:rsidRPr="001339A5" w:rsidRDefault="00374464" w:rsidP="00133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39A5">
        <w:rPr>
          <w:rFonts w:ascii="Times New Roman" w:hAnsi="Times New Roman"/>
          <w:sz w:val="28"/>
          <w:szCs w:val="28"/>
        </w:rPr>
        <w:t>Выбор предохранителей по условиям длительной эксплуатации и пуска</w:t>
      </w:r>
    </w:p>
    <w:p w:rsidR="00374464" w:rsidRPr="001339A5" w:rsidRDefault="00374464" w:rsidP="00133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39A5">
        <w:rPr>
          <w:rFonts w:ascii="Times New Roman" w:hAnsi="Times New Roman"/>
          <w:sz w:val="28"/>
          <w:szCs w:val="28"/>
        </w:rPr>
        <w:t>#</w:t>
      </w:r>
    </w:p>
    <w:p w:rsidR="00374464" w:rsidRPr="001339A5" w:rsidRDefault="00374464" w:rsidP="00133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39A5">
        <w:rPr>
          <w:rFonts w:ascii="Times New Roman" w:hAnsi="Times New Roman"/>
          <w:sz w:val="28"/>
          <w:szCs w:val="28"/>
        </w:rPr>
        <w:t>Выбор предохранителей по условиям селективности</w:t>
      </w:r>
    </w:p>
    <w:p w:rsidR="00374464" w:rsidRPr="001339A5" w:rsidRDefault="00374464" w:rsidP="00133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39A5">
        <w:rPr>
          <w:rFonts w:ascii="Times New Roman" w:hAnsi="Times New Roman"/>
          <w:sz w:val="28"/>
          <w:szCs w:val="28"/>
        </w:rPr>
        <w:t>#</w:t>
      </w:r>
    </w:p>
    <w:p w:rsidR="00374464" w:rsidRPr="001339A5" w:rsidRDefault="00374464" w:rsidP="00133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39A5">
        <w:rPr>
          <w:rFonts w:ascii="Times New Roman" w:hAnsi="Times New Roman"/>
          <w:sz w:val="28"/>
          <w:szCs w:val="28"/>
        </w:rPr>
        <w:t>Высоковольтные предо</w:t>
      </w:r>
      <w:r w:rsidR="001339A5" w:rsidRPr="001339A5">
        <w:rPr>
          <w:rFonts w:ascii="Times New Roman" w:hAnsi="Times New Roman"/>
          <w:sz w:val="28"/>
          <w:szCs w:val="28"/>
        </w:rPr>
        <w:t>х</w:t>
      </w:r>
      <w:r w:rsidRPr="001339A5">
        <w:rPr>
          <w:rFonts w:ascii="Times New Roman" w:hAnsi="Times New Roman"/>
          <w:sz w:val="28"/>
          <w:szCs w:val="28"/>
        </w:rPr>
        <w:t xml:space="preserve">ранители. </w:t>
      </w:r>
      <w:r w:rsidR="001339A5" w:rsidRPr="001339A5">
        <w:rPr>
          <w:rFonts w:ascii="Times New Roman" w:hAnsi="Times New Roman"/>
          <w:sz w:val="28"/>
          <w:szCs w:val="28"/>
        </w:rPr>
        <w:t>Назначение и предъявляемые требования</w:t>
      </w:r>
    </w:p>
    <w:p w:rsidR="001339A5" w:rsidRPr="001339A5" w:rsidRDefault="001339A5" w:rsidP="00133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39A5">
        <w:rPr>
          <w:rFonts w:ascii="Times New Roman" w:hAnsi="Times New Roman"/>
          <w:sz w:val="28"/>
          <w:szCs w:val="28"/>
        </w:rPr>
        <w:t>#</w:t>
      </w:r>
    </w:p>
    <w:p w:rsidR="001339A5" w:rsidRPr="001339A5" w:rsidRDefault="001339A5" w:rsidP="00133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39A5">
        <w:rPr>
          <w:rFonts w:ascii="Times New Roman" w:hAnsi="Times New Roman"/>
          <w:sz w:val="28"/>
          <w:szCs w:val="28"/>
        </w:rPr>
        <w:t>Высоковольтные предохранители. Предохранители с мелкозернистым наполнителем</w:t>
      </w:r>
    </w:p>
    <w:p w:rsidR="001339A5" w:rsidRPr="001339A5" w:rsidRDefault="001339A5" w:rsidP="00133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39A5">
        <w:rPr>
          <w:rFonts w:ascii="Times New Roman" w:hAnsi="Times New Roman"/>
          <w:sz w:val="28"/>
          <w:szCs w:val="28"/>
        </w:rPr>
        <w:t>#</w:t>
      </w:r>
    </w:p>
    <w:p w:rsidR="001339A5" w:rsidRPr="001339A5" w:rsidRDefault="001339A5" w:rsidP="00133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39A5">
        <w:rPr>
          <w:rFonts w:ascii="Times New Roman" w:hAnsi="Times New Roman"/>
          <w:sz w:val="28"/>
          <w:szCs w:val="28"/>
        </w:rPr>
        <w:t>Высоковольтные предохранители. Выбор предохранителей</w:t>
      </w:r>
    </w:p>
    <w:p w:rsidR="001339A5" w:rsidRPr="001339A5" w:rsidRDefault="001339A5" w:rsidP="00133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39A5">
        <w:rPr>
          <w:rFonts w:ascii="Times New Roman" w:hAnsi="Times New Roman"/>
          <w:sz w:val="28"/>
          <w:szCs w:val="28"/>
        </w:rPr>
        <w:t>#</w:t>
      </w:r>
    </w:p>
    <w:p w:rsidR="001339A5" w:rsidRPr="001339A5" w:rsidRDefault="001339A5" w:rsidP="00133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39A5">
        <w:rPr>
          <w:rFonts w:ascii="Times New Roman" w:hAnsi="Times New Roman"/>
          <w:sz w:val="28"/>
          <w:szCs w:val="28"/>
        </w:rPr>
        <w:t>Автоматические воздушные выключатели (автомат). Требования, предъявляемые к автоматам</w:t>
      </w:r>
    </w:p>
    <w:p w:rsidR="001339A5" w:rsidRPr="001339A5" w:rsidRDefault="001339A5" w:rsidP="00133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39A5">
        <w:rPr>
          <w:rFonts w:ascii="Times New Roman" w:hAnsi="Times New Roman"/>
          <w:sz w:val="28"/>
          <w:szCs w:val="28"/>
        </w:rPr>
        <w:t>#</w:t>
      </w:r>
    </w:p>
    <w:p w:rsidR="001339A5" w:rsidRPr="001339A5" w:rsidRDefault="001339A5" w:rsidP="00133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39A5">
        <w:rPr>
          <w:rFonts w:ascii="Times New Roman" w:hAnsi="Times New Roman"/>
          <w:sz w:val="28"/>
          <w:szCs w:val="28"/>
        </w:rPr>
        <w:t>Автоматические воздушные выключатели (автомат). Классификация автоматов</w:t>
      </w:r>
    </w:p>
    <w:p w:rsidR="001339A5" w:rsidRPr="001339A5" w:rsidRDefault="001339A5" w:rsidP="00133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39A5">
        <w:rPr>
          <w:rFonts w:ascii="Times New Roman" w:hAnsi="Times New Roman"/>
          <w:sz w:val="28"/>
          <w:szCs w:val="28"/>
        </w:rPr>
        <w:t>#</w:t>
      </w:r>
    </w:p>
    <w:p w:rsidR="001339A5" w:rsidRPr="001339A5" w:rsidRDefault="001339A5" w:rsidP="00133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39A5">
        <w:rPr>
          <w:rFonts w:ascii="Times New Roman" w:hAnsi="Times New Roman"/>
          <w:sz w:val="28"/>
          <w:szCs w:val="28"/>
        </w:rPr>
        <w:t>Автоматические воздушные выключатели (автомат). Основные параметры автоматов</w:t>
      </w:r>
    </w:p>
    <w:p w:rsidR="001339A5" w:rsidRPr="001339A5" w:rsidRDefault="001339A5" w:rsidP="00133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39A5">
        <w:rPr>
          <w:rFonts w:ascii="Times New Roman" w:hAnsi="Times New Roman"/>
          <w:sz w:val="28"/>
          <w:szCs w:val="28"/>
        </w:rPr>
        <w:t>#</w:t>
      </w:r>
    </w:p>
    <w:p w:rsidR="001339A5" w:rsidRPr="001339A5" w:rsidRDefault="001339A5" w:rsidP="00133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39A5">
        <w:rPr>
          <w:rFonts w:ascii="Times New Roman" w:hAnsi="Times New Roman"/>
          <w:sz w:val="28"/>
          <w:szCs w:val="28"/>
        </w:rPr>
        <w:t>Автоматические воздушные выключатели (автомат). Конструкция автоматов</w:t>
      </w:r>
    </w:p>
    <w:p w:rsidR="001339A5" w:rsidRPr="001339A5" w:rsidRDefault="001339A5" w:rsidP="00133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#</w:t>
      </w:r>
    </w:p>
    <w:p w:rsidR="001339A5" w:rsidRPr="00D473A6" w:rsidRDefault="001339A5" w:rsidP="00D473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3A6">
        <w:rPr>
          <w:rFonts w:ascii="Times New Roman" w:hAnsi="Times New Roman"/>
          <w:sz w:val="28"/>
          <w:szCs w:val="28"/>
        </w:rPr>
        <w:t xml:space="preserve">Автоматические воздушные выключатели (автомат). </w:t>
      </w:r>
      <w:proofErr w:type="spellStart"/>
      <w:r w:rsidRPr="00D473A6">
        <w:rPr>
          <w:rFonts w:ascii="Times New Roman" w:hAnsi="Times New Roman"/>
          <w:sz w:val="28"/>
          <w:szCs w:val="28"/>
        </w:rPr>
        <w:t>Расцепители</w:t>
      </w:r>
      <w:proofErr w:type="spellEnd"/>
      <w:r w:rsidRPr="00D473A6">
        <w:rPr>
          <w:rFonts w:ascii="Times New Roman" w:hAnsi="Times New Roman"/>
          <w:sz w:val="28"/>
          <w:szCs w:val="28"/>
        </w:rPr>
        <w:t xml:space="preserve"> автоматов</w:t>
      </w:r>
    </w:p>
    <w:p w:rsidR="001339A5" w:rsidRPr="00D473A6" w:rsidRDefault="001339A5" w:rsidP="00D473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3A6">
        <w:rPr>
          <w:rFonts w:ascii="Times New Roman" w:hAnsi="Times New Roman"/>
          <w:sz w:val="28"/>
          <w:szCs w:val="28"/>
        </w:rPr>
        <w:t>#</w:t>
      </w:r>
    </w:p>
    <w:p w:rsidR="001339A5" w:rsidRPr="00D473A6" w:rsidRDefault="001339A5" w:rsidP="00D473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3A6">
        <w:rPr>
          <w:rFonts w:ascii="Times New Roman" w:hAnsi="Times New Roman"/>
          <w:sz w:val="28"/>
          <w:szCs w:val="28"/>
        </w:rPr>
        <w:lastRenderedPageBreak/>
        <w:t>Автоматические воздушные выключатели (автомат). Автоматы серии А-3700</w:t>
      </w:r>
    </w:p>
    <w:p w:rsidR="001339A5" w:rsidRPr="00D473A6" w:rsidRDefault="001339A5" w:rsidP="00D473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473A6">
        <w:rPr>
          <w:rFonts w:ascii="Times New Roman" w:hAnsi="Times New Roman"/>
          <w:sz w:val="28"/>
          <w:szCs w:val="28"/>
        </w:rPr>
        <w:t>#</w:t>
      </w:r>
    </w:p>
    <w:p w:rsidR="001339A5" w:rsidRPr="00D473A6" w:rsidRDefault="001339A5" w:rsidP="00D473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3A6">
        <w:rPr>
          <w:rFonts w:ascii="Times New Roman" w:hAnsi="Times New Roman"/>
          <w:sz w:val="28"/>
          <w:szCs w:val="28"/>
        </w:rPr>
        <w:t>Автоматические воздушные выключатели (автомат). Быстродействующие автоматы</w:t>
      </w:r>
    </w:p>
    <w:p w:rsidR="001339A5" w:rsidRPr="00D473A6" w:rsidRDefault="001339A5" w:rsidP="00D473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3A6">
        <w:rPr>
          <w:rFonts w:ascii="Times New Roman" w:hAnsi="Times New Roman"/>
          <w:sz w:val="28"/>
          <w:szCs w:val="28"/>
        </w:rPr>
        <w:t>#</w:t>
      </w:r>
    </w:p>
    <w:p w:rsidR="001339A5" w:rsidRPr="00D473A6" w:rsidRDefault="001339A5" w:rsidP="00D473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3A6">
        <w:rPr>
          <w:rFonts w:ascii="Times New Roman" w:hAnsi="Times New Roman"/>
          <w:sz w:val="28"/>
          <w:szCs w:val="28"/>
        </w:rPr>
        <w:t>Автоматические воздушные выключатели (автомат). Выбор автоматов</w:t>
      </w:r>
    </w:p>
    <w:p w:rsidR="00D473A6" w:rsidRPr="00D473A6" w:rsidRDefault="00D473A6" w:rsidP="00D473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3A6">
        <w:rPr>
          <w:rFonts w:ascii="Times New Roman" w:hAnsi="Times New Roman"/>
          <w:sz w:val="28"/>
          <w:szCs w:val="28"/>
        </w:rPr>
        <w:t>#</w:t>
      </w:r>
    </w:p>
    <w:p w:rsidR="001339A5" w:rsidRPr="00D473A6" w:rsidRDefault="00D473A6" w:rsidP="00D473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473A6">
        <w:rPr>
          <w:rFonts w:ascii="Times New Roman" w:hAnsi="Times New Roman"/>
          <w:sz w:val="28"/>
          <w:szCs w:val="28"/>
        </w:rPr>
        <w:t>Элегазовые</w:t>
      </w:r>
      <w:proofErr w:type="spellEnd"/>
      <w:r w:rsidRPr="00D473A6">
        <w:rPr>
          <w:rFonts w:ascii="Times New Roman" w:hAnsi="Times New Roman"/>
          <w:sz w:val="28"/>
          <w:szCs w:val="28"/>
        </w:rPr>
        <w:t xml:space="preserve"> выключатели. Конструкция </w:t>
      </w:r>
      <w:proofErr w:type="spellStart"/>
      <w:r w:rsidRPr="00D473A6">
        <w:rPr>
          <w:rFonts w:ascii="Times New Roman" w:hAnsi="Times New Roman"/>
          <w:sz w:val="28"/>
          <w:szCs w:val="28"/>
        </w:rPr>
        <w:t>элегазовых</w:t>
      </w:r>
      <w:proofErr w:type="spellEnd"/>
      <w:r w:rsidRPr="00D473A6">
        <w:rPr>
          <w:rFonts w:ascii="Times New Roman" w:hAnsi="Times New Roman"/>
          <w:sz w:val="28"/>
          <w:szCs w:val="28"/>
        </w:rPr>
        <w:t xml:space="preserve"> выключателей</w:t>
      </w:r>
    </w:p>
    <w:p w:rsidR="00D473A6" w:rsidRPr="00D473A6" w:rsidRDefault="00D473A6" w:rsidP="00D473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3A6">
        <w:rPr>
          <w:rFonts w:ascii="Times New Roman" w:hAnsi="Times New Roman"/>
          <w:sz w:val="28"/>
          <w:szCs w:val="28"/>
        </w:rPr>
        <w:t>#</w:t>
      </w:r>
    </w:p>
    <w:p w:rsidR="001339A5" w:rsidRPr="00D473A6" w:rsidRDefault="00D473A6" w:rsidP="00D473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3A6">
        <w:rPr>
          <w:rFonts w:ascii="Times New Roman" w:hAnsi="Times New Roman"/>
          <w:sz w:val="28"/>
          <w:szCs w:val="28"/>
        </w:rPr>
        <w:t xml:space="preserve">Вакуумные выключатели. </w:t>
      </w:r>
    </w:p>
    <w:p w:rsidR="001339A5" w:rsidRPr="00D473A6" w:rsidRDefault="00D473A6" w:rsidP="00D473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3A6">
        <w:rPr>
          <w:rFonts w:ascii="Times New Roman" w:hAnsi="Times New Roman"/>
          <w:sz w:val="28"/>
          <w:szCs w:val="28"/>
        </w:rPr>
        <w:t>#</w:t>
      </w:r>
    </w:p>
    <w:p w:rsidR="00374464" w:rsidRPr="00D473A6" w:rsidRDefault="00D473A6" w:rsidP="00D473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3A6">
        <w:rPr>
          <w:rFonts w:ascii="Times New Roman" w:hAnsi="Times New Roman"/>
          <w:sz w:val="28"/>
          <w:szCs w:val="28"/>
        </w:rPr>
        <w:t>Разъединители. Разъединитель типа РВ</w:t>
      </w:r>
    </w:p>
    <w:p w:rsidR="00D473A6" w:rsidRPr="00D473A6" w:rsidRDefault="00D473A6" w:rsidP="00D473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3A6">
        <w:rPr>
          <w:rFonts w:ascii="Times New Roman" w:hAnsi="Times New Roman"/>
          <w:sz w:val="28"/>
          <w:szCs w:val="28"/>
        </w:rPr>
        <w:t>#</w:t>
      </w:r>
    </w:p>
    <w:p w:rsidR="00D473A6" w:rsidRPr="00D473A6" w:rsidRDefault="00D473A6" w:rsidP="00D473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3A6">
        <w:rPr>
          <w:rFonts w:ascii="Times New Roman" w:hAnsi="Times New Roman"/>
          <w:sz w:val="28"/>
          <w:szCs w:val="28"/>
        </w:rPr>
        <w:t>Разъединители. Разъединитель типа РНДЗ</w:t>
      </w:r>
    </w:p>
    <w:p w:rsidR="00D473A6" w:rsidRPr="00D473A6" w:rsidRDefault="00D473A6" w:rsidP="00D473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3A6">
        <w:rPr>
          <w:rFonts w:ascii="Times New Roman" w:hAnsi="Times New Roman"/>
          <w:sz w:val="28"/>
          <w:szCs w:val="28"/>
        </w:rPr>
        <w:t>#</w:t>
      </w:r>
    </w:p>
    <w:p w:rsidR="00D473A6" w:rsidRPr="00D473A6" w:rsidRDefault="00D473A6" w:rsidP="00D473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3A6">
        <w:rPr>
          <w:rFonts w:ascii="Times New Roman" w:hAnsi="Times New Roman"/>
          <w:sz w:val="28"/>
          <w:szCs w:val="28"/>
        </w:rPr>
        <w:t>Отделители. Назначение и принцип действия</w:t>
      </w:r>
    </w:p>
    <w:p w:rsidR="00D473A6" w:rsidRPr="00D473A6" w:rsidRDefault="00D473A6" w:rsidP="00D473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3A6">
        <w:rPr>
          <w:rFonts w:ascii="Times New Roman" w:hAnsi="Times New Roman"/>
          <w:sz w:val="28"/>
          <w:szCs w:val="28"/>
        </w:rPr>
        <w:t>#</w:t>
      </w:r>
    </w:p>
    <w:p w:rsidR="00D473A6" w:rsidRPr="00D473A6" w:rsidRDefault="00D473A6" w:rsidP="00D473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3A6">
        <w:rPr>
          <w:rFonts w:ascii="Times New Roman" w:hAnsi="Times New Roman"/>
          <w:sz w:val="28"/>
          <w:szCs w:val="28"/>
        </w:rPr>
        <w:t>Отделители. Конструкция отделителей</w:t>
      </w:r>
    </w:p>
    <w:p w:rsidR="00D473A6" w:rsidRPr="00D473A6" w:rsidRDefault="00D473A6" w:rsidP="00D473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3A6">
        <w:rPr>
          <w:rFonts w:ascii="Times New Roman" w:hAnsi="Times New Roman"/>
          <w:sz w:val="28"/>
          <w:szCs w:val="28"/>
        </w:rPr>
        <w:t>#</w:t>
      </w:r>
    </w:p>
    <w:p w:rsidR="00D473A6" w:rsidRPr="00D473A6" w:rsidRDefault="00D473A6" w:rsidP="00D473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3A6">
        <w:rPr>
          <w:rFonts w:ascii="Times New Roman" w:hAnsi="Times New Roman"/>
          <w:sz w:val="28"/>
          <w:szCs w:val="28"/>
        </w:rPr>
        <w:t>Короткозамыкатели. Назначение и принцип действия</w:t>
      </w:r>
      <w:r w:rsidR="000E2A38">
        <w:rPr>
          <w:rFonts w:ascii="Times New Roman" w:hAnsi="Times New Roman"/>
          <w:sz w:val="28"/>
          <w:szCs w:val="28"/>
        </w:rPr>
        <w:t xml:space="preserve">. </w:t>
      </w:r>
      <w:r w:rsidRPr="00D473A6">
        <w:rPr>
          <w:rFonts w:ascii="Times New Roman" w:hAnsi="Times New Roman"/>
          <w:sz w:val="28"/>
          <w:szCs w:val="28"/>
        </w:rPr>
        <w:t>Конструкция разъединителей</w:t>
      </w:r>
    </w:p>
    <w:p w:rsidR="00D473A6" w:rsidRPr="00D473A6" w:rsidRDefault="00D473A6" w:rsidP="00D473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3A6">
        <w:rPr>
          <w:rFonts w:ascii="Times New Roman" w:hAnsi="Times New Roman"/>
          <w:sz w:val="28"/>
          <w:szCs w:val="28"/>
        </w:rPr>
        <w:t>#</w:t>
      </w:r>
    </w:p>
    <w:p w:rsidR="00D473A6" w:rsidRPr="001339A5" w:rsidRDefault="00D473A6" w:rsidP="00D473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3A6">
        <w:rPr>
          <w:rFonts w:ascii="Times New Roman" w:hAnsi="Times New Roman"/>
          <w:sz w:val="28"/>
          <w:szCs w:val="28"/>
        </w:rPr>
        <w:t>Выбор отделителей и короткозамыка</w:t>
      </w:r>
      <w:r>
        <w:rPr>
          <w:rFonts w:ascii="Times New Roman" w:hAnsi="Times New Roman"/>
          <w:sz w:val="28"/>
          <w:szCs w:val="28"/>
        </w:rPr>
        <w:t>телей</w:t>
      </w:r>
      <w:r w:rsidR="000E2A38">
        <w:rPr>
          <w:rFonts w:ascii="Times New Roman" w:hAnsi="Times New Roman"/>
          <w:sz w:val="28"/>
          <w:szCs w:val="28"/>
        </w:rPr>
        <w:t xml:space="preserve">. </w:t>
      </w:r>
      <w:r w:rsidR="001C78E9">
        <w:rPr>
          <w:rFonts w:ascii="Times New Roman" w:hAnsi="Times New Roman"/>
          <w:sz w:val="28"/>
          <w:szCs w:val="28"/>
        </w:rPr>
        <w:t>Выбор разъединителей</w:t>
      </w:r>
    </w:p>
    <w:sectPr w:rsidR="00D473A6" w:rsidRPr="001339A5" w:rsidSect="001E2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464"/>
    <w:rsid w:val="000E2A38"/>
    <w:rsid w:val="001339A5"/>
    <w:rsid w:val="001C78E9"/>
    <w:rsid w:val="001E2CA3"/>
    <w:rsid w:val="00374464"/>
    <w:rsid w:val="006668A6"/>
    <w:rsid w:val="00D4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C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C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Айжан Сарсенова</cp:lastModifiedBy>
  <cp:revision>3</cp:revision>
  <dcterms:created xsi:type="dcterms:W3CDTF">2019-12-04T07:09:00Z</dcterms:created>
  <dcterms:modified xsi:type="dcterms:W3CDTF">2019-12-04T07:11:00Z</dcterms:modified>
</cp:coreProperties>
</file>